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ffd40f4b9c9cdd26d7f8b876b0b9513c0dfca"/>
    <w:p>
      <w:pPr>
        <w:pStyle w:val="Heading3"/>
      </w:pPr>
      <w:r>
        <w:t xml:space="preserve">Жители ЦАО проголосовали за обустройство пешеходной дорожки в Таганском районе</w:t>
      </w:r>
    </w:p>
    <w:p>
      <w:pPr>
        <w:pStyle w:val="FirstParagraph"/>
      </w:pPr>
      <w:r>
        <w:t xml:space="preserve">22.08.2014</w:t>
      </w:r>
    </w:p>
    <w:p>
      <w:pPr>
        <w:pStyle w:val="BodyText"/>
      </w:pPr>
      <w:r>
        <w:t xml:space="preserve">Около 68% жителей Таганского района ЦАО высказались за необходимость обустроить пешеходную дорожку по дворовому проезду между средней общеобразовательной школой № 622 и многоквартирным домом по адресу ул. Марксистская, д. 9. Лишь 8% респондентов проголосовали против, еще 24% затруднились ответить.</w:t>
      </w:r>
      <w:r>
        <w:br/>
      </w:r>
      <w:r>
        <w:br/>
      </w:r>
    </w:p>
    <w:p>
      <w:pPr>
        <w:pStyle w:val="BodyText"/>
      </w:pPr>
      <w:r>
        <w:t xml:space="preserve">Проблема была в том, что многие автолюбители, пользуясь возможностью, объезжали пробки на Марксистской и Абельмановской улицах по этому дворовому проезду. А так как тротуара рядом с проезжей частью нет , жителям приходилось пробираться через поток машин. Теперь, благодаря «Активным гражданам» района здесь появится пешеходная дорожка.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http://yakimanka.mos.ru/active-citizen/detail/1222249.html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ctive-citizen/detail/1222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ctive-citizen/detail/1222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2025-06-15T18:27:47Z</dcterms:created>
  <dcterms:modified xsi:type="dcterms:W3CDTF">2025-06-15T18:27:47Z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