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d1561519c7f5f1c0c1f3dd7cc8777a1ba8c01"/>
    <w:p>
      <w:pPr>
        <w:pStyle w:val="Heading3"/>
      </w:pPr>
      <w:r>
        <w:t xml:space="preserve">Акция «Миллион деревьев» от участников проекта «Активный гражданин» для округов Москвы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Продолжается информирование жителей, принявших участие в акции «Миллион деревьев» в проекте «Активный гражданин», о том, какие деревья и кустарники высадят у них во дворе. В ближайшее время листовки с результатами голосования появятся на подъездах домов ЦАО, САО, ЮАО, ЮЗАО и ЮВАО.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Население Центрального округа столицы отдало предпочтение сирени и барбарису. Всего в ЦАО этой осенью будет посажено 920 кустарников и 20 деревьев.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Жители Северного округа Москвы решили, что в их районах лучше всего будут смотреться барбарис, спирея и дёрен. Их высадка начнётся 26 сентября по адресу: Стандартная улица, д. 9. Всего в округе появится 8267 кустарников и 167 деревьев.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вот дворы Южного административного округа пополнят 3325 саженцев. Среди них барбарис, сирень, роза, дуб, клён. Именно эти растения выбрали местные жители.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барбарис и сирень также проголосовало и население Юго-Запада. Помимо этого, в округе появятся берёза и можжевельник. Всего там высадят 233 дерева и 5485 кустарников.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Лидером по количеству саженцев станет Юго-Восточный округ. Здесь планируется посадить 10951 кустарник и 512 деревьев. Жители посчитали, что им необходимы сирень, кизильник и дёрен белый. Также территория ЮВАО пополнится клёнами, каштанами и липами.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деревьев и кустарников, высаженных при помощи проекта «Активный гражданин», во всех округах появится дополнительное озеленение в рамках общегородской акции «Миллион деревьев». Она стартовала в столице осенью 2013 года. В прошлом году в столичных дворах посадили более 3 тысяч деревьев и 25 тысяч кустарников. В течение нескольких лет в рамках этой программы планируется высадить около миллиона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http://yakimanka.mos.ru/active-citizen/detail/1293677.html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293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293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2025-06-14T02:02:50Z</dcterms:created>
  <dcterms:modified xsi:type="dcterms:W3CDTF">2025-06-14T02:02:50Z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