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10e0e6d3cbe35c7e79f3fe7f356fc72cab7c7"/>
    <w:p>
      <w:pPr>
        <w:pStyle w:val="Heading3"/>
      </w:pPr>
      <w:r>
        <w:t xml:space="preserve">На портале «Активный гражданин» подведены итоги опроса о названии народного парка на Мытной, д. 40-44</w:t>
      </w:r>
    </w:p>
    <w:p>
      <w:pPr>
        <w:pStyle w:val="FirstParagraph"/>
      </w:pPr>
      <w:r>
        <w:t xml:space="preserve">04.03.2015</w:t>
      </w:r>
    </w:p>
    <w:p>
      <w:pPr>
        <w:pStyle w:val="BodyText"/>
      </w:pPr>
      <w:r>
        <w:t xml:space="preserve">Именно такое название выбрали жители района на портале «Активный гражданин» для парка.</w:t>
      </w:r>
    </w:p>
    <w:p>
      <w:pPr>
        <w:pStyle w:val="BodyText"/>
      </w:pPr>
      <w:r>
        <w:t xml:space="preserve">Благодаря уникальному проекту московских властей «Народный парк» районы столицы, в том числе Якиманка обзавелись благоустроенными парками. Уникальность проекта в том, что сами москвичи выбирали название для своего парка.</w:t>
      </w:r>
    </w:p>
    <w:p>
      <w:pPr>
        <w:pStyle w:val="BodyText"/>
      </w:pPr>
      <w:r>
        <w:t xml:space="preserve">Большинство голосов жители Якиманки отдали за вариант «Сиреневый парк». Его выбрало 33,98 % , часть голосов поделили названия «Парк на Мытной» (28,17 %), «Сказочная поляна»(22,65 %), «Труд» (7,75 %), остальные участники затруднились сделать выбор или выдвинули собственные варианты.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Отметим, что за 2013 и 2014 годы в Москве появилось около 100 парков. Сейчас ведется разработка еще 50.</w:t>
      </w:r>
    </w:p>
    <w:p>
      <w:pPr>
        <w:pStyle w:val="BodyText"/>
      </w:pPr>
      <w:r>
        <w:t xml:space="preserve">Декоративная табличка с выбранным наименованием парка будет установлена в срок до 25.04.2015.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http://yakimanka.mos.ru/active-citizen/detail/1633254.html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active-citizen/detail/1633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active-citizen/detail/1633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2025-06-13T18:51:10Z</dcterms:created>
  <dcterms:modified xsi:type="dcterms:W3CDTF">2025-06-13T18:51:10Z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