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1df96820d4f8f4b8d8e42a19ac4f1e3c0dcac9"/>
    <w:p>
      <w:pPr>
        <w:pStyle w:val="Heading3"/>
      </w:pPr>
      <w:r>
        <w:t xml:space="preserve">Жители столицы высказались за введение тарифов на такси в аэропорт</w:t>
      </w:r>
    </w:p>
    <w:p>
      <w:pPr>
        <w:pStyle w:val="FirstParagraph"/>
      </w:pPr>
      <w:r>
        <w:t xml:space="preserve">11.03.2015</w:t>
      </w:r>
    </w:p>
    <w:p>
      <w:pPr>
        <w:pStyle w:val="BodyText"/>
      </w:pPr>
      <w:r>
        <w:t xml:space="preserve">Соответствующий опрос был проведен в приложении «Активный гражданин». В итоге выяснилось, что большинство жителей города - 86,89% - поддержали регулирование тарифов на рынке таксомоторных перевозок.</w:t>
      </w:r>
      <w:r>
        <w:br/>
      </w:r>
      <w:r>
        <w:br/>
      </w:r>
    </w:p>
    <w:p>
      <w:pPr>
        <w:pStyle w:val="BodyText"/>
      </w:pPr>
      <w:r>
        <w:t xml:space="preserve">Против введения ограничений высказались 6,45% респондентов. А 4,16% москвичей считают, что этим вопросом должны заниматься специалисты.</w:t>
      </w:r>
      <w:r>
        <w:br/>
      </w:r>
      <w:r>
        <w:br/>
      </w:r>
    </w:p>
    <w:p>
      <w:pPr>
        <w:pStyle w:val="BodyText"/>
      </w:pPr>
      <w:r>
        <w:t xml:space="preserve">Сейчас поездка из Москвы в аэропорт стоит около 1000 рублей, но чаще всего люди платят 2000-2500 рублей за одну поездку. Часто при этом в стоимость поездки таксисты включают издержки за штрафы и простои в пробках.</w:t>
      </w:r>
    </w:p>
    <w:p>
      <w:pPr>
        <w:pStyle w:val="BodyText"/>
      </w:pPr>
      <w:r>
        <w:t xml:space="preserve">В данный момент таксомоторную деятельность в Москве осуществляют более 980 юридических лиц и более 13 тысяч индивидуальных предпринимателей. Общее число легковых такси составляет порядка 50 тысяч единиц.</w:t>
      </w:r>
      <w:r>
        <w:br/>
      </w:r>
      <w:r>
        <w:br/>
      </w:r>
    </w:p>
    <w:p>
      <w:pPr>
        <w:pStyle w:val="BodyText"/>
      </w:pPr>
      <w:r>
        <w:t xml:space="preserve">Регулирование тарифов на таксомоторные перевозки используется во многих странах мира. Так, в Дании установлен специальный коэффициент для расчета тарифа. Он учитывает и оплату труда водителя, и эксплуатационные затраты на автомобиль.</w:t>
      </w:r>
      <w:r>
        <w:br/>
      </w:r>
      <w:r>
        <w:br/>
      </w:r>
    </w:p>
    <w:p>
      <w:pPr>
        <w:pStyle w:val="BodyText"/>
      </w:pPr>
      <w:r>
        <w:t xml:space="preserve">Во Франции и Германии государство регулирует все составляющие тарифа: базовую ставку, цену за километр, за время простоя, а также работу в ночное время. А в Чехии максимальный тариф проезда в такси утвержден законом.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http://yakimanka.mos.ru/active-citizen/detail/1649668.html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active-citizen/detail/16496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active-citizen/detail/16496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2025-06-13T17:37:54Z</dcterms:created>
  <dcterms:modified xsi:type="dcterms:W3CDTF">2025-06-13T17:37:54Z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