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f828983ed2f6b439a86c49d7ac278401d9d92"/>
    <w:p>
      <w:pPr>
        <w:pStyle w:val="Heading3"/>
      </w:pPr>
      <w:r>
        <w:t xml:space="preserve">По адресу: ул. Мытная, вл.40-44 установлена табличка с названием «Сиреневый парк»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В соответствии с результатами голосования на портале «Активный гражданин» в настоящее время в народном парке по адресу: ул. Мытная, вл.40-44 установлена табличка с названием «Сиреневый парк». 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табличка%203-27-04-15-09-20-2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http://yakimanka.mos.ru/active-citizen/detail/1821880.html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active-citizen/detail/1821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active-citizen/detail/1821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2025-07-15T13:14:48Z</dcterms:created>
  <dcterms:modified xsi:type="dcterms:W3CDTF">2025-07-15T13:14:48Z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