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69da8c89721abb4f0df17de7f29c6b0955a407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2013 г. по 31 декабря 2013 г. Морозова А.П.</w:t>
      </w:r>
    </w:p>
    <w:p>
      <w:pPr>
        <w:pStyle w:val="FirstParagraph"/>
      </w:pPr>
      <w:r>
        <w:t xml:space="preserve">13.05.2014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Морозов А.П.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управы района Якиманка города Москвы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Форд Фьюжн</w:t>
            </w:r>
          </w:p>
        </w:tc>
        <w:tc>
          <w:tcPr/>
          <w:p>
            <w:pPr>
              <w:jc w:val="left"/>
            </w:pPr>
            <w:r>
              <w:t xml:space="preserve">312 954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http://yakimanka.mos.ru/anti-corruption/information-on-income-expenses-about-property-and-obligations-of-property-character/detail/1036305.html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ebedevvv/Downloads/%D1%82%D0%B0%D0%B1%D0%BB%D0%B8%D1%86%D0%B0%20%D0%9C%D0%BE%D1%80%D0%BE%D0%B7%D0%BE%D0%B2.docx#Par278" TargetMode="External" /><Relationship Type="http://schemas.openxmlformats.org/officeDocument/2006/relationships/hyperlink" Id="rId21" Target="file:///C:/Users/lebedevvv/Downloads/%D1%82%D0%B0%D0%B1%D0%BB%D0%B8%D1%86%D0%B0%20%D0%9C%D0%BE%D1%80%D0%BE%D0%B7%D0%BE%D0%B2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036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ebedevvv/Downloads/%D1%82%D0%B0%D0%B1%D0%BB%D0%B8%D1%86%D0%B0%20%D0%9C%D0%BE%D1%80%D0%BE%D0%B7%D0%BE%D0%B2.docx#Par278" TargetMode="External" /><Relationship Type="http://schemas.openxmlformats.org/officeDocument/2006/relationships/hyperlink" Id="rId21" Target="file:///C:/Users/lebedevvv/Downloads/%D1%82%D0%B0%D0%B1%D0%BB%D0%B8%D1%86%D0%B0%20%D0%9C%D0%BE%D1%80%D0%BE%D0%B7%D0%BE%D0%B2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036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2025-08-05T14:31:01Z</dcterms:created>
  <dcterms:modified xsi:type="dcterms:W3CDTF">2025-08-05T14:31:01Z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