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6743c1c0c6b7a6d2db71378d213f6608442d"/>
    <w:p>
      <w:pPr>
        <w:pStyle w:val="Heading3"/>
      </w:pPr>
      <w:r>
        <w:t xml:space="preserve">Приказ Депертамента культуры г. Москвы №1 от 09.01.2017 "О выплате частичной компенсации стоимости самостоятельно приобретенной путевки на отдых и оздоровление детей и сопровождающих их лиц"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http://yakimanka.mos.ru/documents/detail/4725231.html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25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725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2025-07-04T14:33:30Z</dcterms:created>
  <dcterms:modified xsi:type="dcterms:W3CDTF">2025-07-04T14:33:30Z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