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7a6dd38a217499948f9ec984238b16d5b4e07"/>
    <w:p>
      <w:pPr>
        <w:pStyle w:val="Heading3"/>
      </w:pPr>
      <w:r>
        <w:t xml:space="preserve">Распоряжение ЯК-01-26/7 от 17.04.2017 о проведении мероприятий на территории района Якиманка в период с 01.05.2017 по 30.05.2017</w:t>
      </w:r>
    </w:p>
    <w:p>
      <w:pPr>
        <w:pStyle w:val="FirstParagraph"/>
      </w:pPr>
      <w:r>
        <w:t xml:space="preserve">14.06.2017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http://yakimanka.mos.ru/documents/detail/6195454.html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6195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6195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2025-07-19T06:42:32Z</dcterms:created>
  <dcterms:modified xsi:type="dcterms:W3CDTF">2025-07-19T06:42:32Z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