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1a0a7451d6a92d2202c8c352238868cc944f1"/>
    <w:p>
      <w:pPr>
        <w:pStyle w:val="Heading3"/>
      </w:pPr>
      <w:r>
        <w:t xml:space="preserve">Распоряжение ЯК-01-34/7 от 06.06.2017 о внесении изменений в распоряжение управы района Якиманка от 01.10.2015 г. Як-01-71/5</w:t>
      </w:r>
    </w:p>
    <w:p>
      <w:pPr>
        <w:pStyle w:val="FirstParagraph"/>
      </w:pPr>
      <w:r>
        <w:t xml:space="preserve">15.06.2017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http://yakimanka.mos.ru/documents/detail/6203744.html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203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203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2023-09-21T04:03:54Z</dcterms:created>
  <dcterms:modified xsi:type="dcterms:W3CDTF">2023-09-21T04:03:54Z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