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4a93159a2020d0e86a7d0a0acd87078aced43"/>
    <w:p>
      <w:pPr>
        <w:pStyle w:val="Heading3"/>
      </w:pPr>
      <w:r>
        <w:t xml:space="preserve">Распоряжение ЯК-01-44/7 от 07.07.2017 о внесении изменений в распоряжение главы управы района Якиманка от 30.03.2014 №01-23/4</w:t>
      </w:r>
    </w:p>
    <w:p>
      <w:pPr>
        <w:pStyle w:val="FirstParagraph"/>
      </w:pPr>
      <w:r>
        <w:t xml:space="preserve">01.08.2017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http://yakimanka.mos.ru/documents/detail/6600271.html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600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600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2024-01-21T21:43:03Z</dcterms:created>
  <dcterms:modified xsi:type="dcterms:W3CDTF">2024-01-21T21:43:03Z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