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20387b1bda556697755206d7bdf56b6715e53"/>
    <w:p>
      <w:pPr>
        <w:pStyle w:val="Heading3"/>
      </w:pPr>
      <w:r>
        <w:t xml:space="preserve">Распоряжение ЯК-01-51/7 Об утверждении призывной комиссии по мобилизации района Якиманка города Москвы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2024-03-23T06:04:38Z</dcterms:created>
  <dcterms:modified xsi:type="dcterms:W3CDTF">2024-03-23T06:04:38Z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