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8f592c23a1d2d1bde9ed939843bd8b186a88"/>
    <w:p>
      <w:pPr>
        <w:pStyle w:val="Heading3"/>
      </w:pPr>
      <w:r>
        <w:t xml:space="preserve">Распоряжение ЯК-01-54/7 Об организации подготовки жилого и нежилого фонда района к эксплуатации в зимний период 2017-2018 г.г.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2024-10-05T23:28:28Z</dcterms:created>
  <dcterms:modified xsi:type="dcterms:W3CDTF">2024-10-05T23:28:28Z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