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94251c5a6e74e59e39b66a6dee79b5c3b34cf"/>
    <w:p>
      <w:pPr>
        <w:pStyle w:val="Heading3"/>
      </w:pPr>
      <w:r>
        <w:t xml:space="preserve">Распоряжение ЯК-01-62/7 О создании рабочей группы по содействию в организации и осуществлению призыва граждан на военную службу на территории управы района Якиманка города Москвы в октябре-декабре 2017 года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http://yakimanka.mos.ru/documents/detail/7845248.html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2025-06-29T04:44:08Z</dcterms:created>
  <dcterms:modified xsi:type="dcterms:W3CDTF">2025-06-29T04:44:08Z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