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7a72129fef9a86b86c47f4afec78a29a3d3b"/>
    <w:p>
      <w:pPr>
        <w:pStyle w:val="Heading3"/>
      </w:pPr>
      <w:r>
        <w:t xml:space="preserve">Распоряжение ЯК-01-78/7 О назначении ответственных лиц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2024-01-29T14:27:05Z</dcterms:created>
  <dcterms:modified xsi:type="dcterms:W3CDTF">2024-01-29T14:27:05Z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