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f3bac03b818f1a8125736f5cc4957a8dde0ba7"/>
    <w:p>
      <w:pPr>
        <w:pStyle w:val="Heading3"/>
      </w:pPr>
      <w:r>
        <w:t xml:space="preserve">Распоряжение ЯК-01-80/7 О внесении изменений в распоряжение управы района Якиманка города Москвы от 17 июля 2016 г. № Як-01-49/6</w:t>
      </w:r>
    </w:p>
    <w:p>
      <w:pPr>
        <w:pStyle w:val="FirstParagraph"/>
      </w:pPr>
      <w:r>
        <w:t xml:space="preserve">25.01.2019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http://yakimanka.mos.ru/documents/detail/7845376.html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8453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8453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2025-06-30T05:51:44Z</dcterms:created>
  <dcterms:modified xsi:type="dcterms:W3CDTF">2025-06-30T05:51:44Z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