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d798dd71a027a73bcfe75b25c81f6b0112663"/>
    <w:p>
      <w:pPr>
        <w:pStyle w:val="Heading3"/>
      </w:pPr>
      <w:r>
        <w:t xml:space="preserve">Распоряжение ЯК-01-86/7 О внесении изменений в распоряжение управы от 03.07.2006 № 01-126/6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2025-03-04T22:57:44Z</dcterms:created>
  <dcterms:modified xsi:type="dcterms:W3CDTF">2025-03-04T22:57:44Z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