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3b5451dcf871557919724729f7869a293ea3"/>
    <w:p>
      <w:pPr>
        <w:pStyle w:val="Heading3"/>
      </w:pPr>
      <w:r>
        <w:t xml:space="preserve">Распоряжение ЯК-01-4/8 О создании Комиссии по рассмотрению вопросов и ликвидации конфликтных ситуаций в сфере управления многоквартирными домами на территории района Якиманка Центрального административного Округа города Москвы на 2018-2020 гг.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2023-11-13T11:33:23Z</dcterms:created>
  <dcterms:modified xsi:type="dcterms:W3CDTF">2023-11-13T11:33:23Z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