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813a1bab35cc59e7cc4e469126993f57f632e"/>
    <w:p>
      <w:pPr>
        <w:pStyle w:val="Heading3"/>
      </w:pPr>
      <w:r>
        <w:t xml:space="preserve">Распоряжение ЯК-01-6/8 О выделении мест для размещения Печатных агитационных материалов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2023-09-21T02:05:46Z</dcterms:created>
  <dcterms:modified xsi:type="dcterms:W3CDTF">2023-09-21T02:05:46Z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