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4fc1311d37caaf585108b95318712d392d8db"/>
    <w:p>
      <w:pPr>
        <w:pStyle w:val="Heading3"/>
      </w:pPr>
      <w:r>
        <w:t xml:space="preserve">Распоряжение ЯК-01-26/8 О назначении ответственных на период проведения тренировок парада, генеральной репетиции и военного парада 9 мая 2018 года и шествия Бессмертного полка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2025-06-07T20:46:33Z</dcterms:created>
  <dcterms:modified xsi:type="dcterms:W3CDTF">2025-06-07T20:46:33Z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