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690375c59e3dffa8850b45adb201e3b477957e"/>
    <w:p>
      <w:pPr>
        <w:pStyle w:val="Heading3"/>
      </w:pPr>
      <w:r>
        <w:t xml:space="preserve">Распоряжение ЯК-01-27/8 О подготовке жилищно-коммунального хозяйства района Якиманка Центрального административного округа города Москвы к зимнему периоду 2018-2019 гг., о создании тепловой комиссии управы района Якиманка города Москвы на 2018-2019 гг.</w:t>
      </w:r>
    </w:p>
    <w:p>
      <w:pPr>
        <w:pStyle w:val="FirstParagraph"/>
      </w:pPr>
      <w:r>
        <w:t xml:space="preserve">21.02.2019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http://yakimanka.mos.ru/documents/detail/7902881.html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documents/detail/79028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documents/detail/79028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2025-06-07T08:09:54Z</dcterms:created>
  <dcterms:modified xsi:type="dcterms:W3CDTF">2025-06-07T08:09:54Z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