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e0b87f0b2c804ebbd935f83f6c0b8ac800750"/>
    <w:p>
      <w:pPr>
        <w:pStyle w:val="Heading3"/>
      </w:pPr>
      <w:r>
        <w:t xml:space="preserve">Распоряжение ЯК-01-36/8 О внесении изменений в распоряжение управы района Якиманка города Москвы от 02.03.2018 № ЯК-01-12/8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2025-06-15T07:05:20Z</dcterms:created>
  <dcterms:modified xsi:type="dcterms:W3CDTF">2025-06-15T07:05:20Z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