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ff26f93228bc2ef65f184ed50158d2c744238"/>
    <w:p>
      <w:pPr>
        <w:pStyle w:val="Heading3"/>
      </w:pPr>
      <w:r>
        <w:t xml:space="preserve">Распоряжение ЯК-01-50/8 О внесении изменений в распоряжение управы района Якиманка города Москвы от 18.07.2016 № ЯК-01-56/6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2024-01-14T05:12:41Z</dcterms:created>
  <dcterms:modified xsi:type="dcterms:W3CDTF">2024-01-14T05:12:41Z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