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291aa7dc06271ebde57a5d0bef333fce1637f"/>
    <w:p>
      <w:pPr>
        <w:pStyle w:val="Heading3"/>
      </w:pPr>
      <w:r>
        <w:t xml:space="preserve">Распоряжение ЯК-01-56/8 О назначении ответственных за текущий ремонт в управе района Якиманка города Москвы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2025-06-07T20:15:30Z</dcterms:created>
  <dcterms:modified xsi:type="dcterms:W3CDTF">2025-06-07T20:15:30Z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