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f32abd8568db558c6ec5cf7968391d4c8426"/>
    <w:p>
      <w:pPr>
        <w:pStyle w:val="Heading3"/>
      </w:pPr>
      <w:r>
        <w:t xml:space="preserve">Распоряжение ЯК-01-52/8 О проведении публичных слушаний по внесения изменений в правила землепользования и застройки города Москвы в отношении территории по адресу: Болотная наб., вл. 15, Берсеневская наб., вл.16, стр. 5, 5/1, ЦАО.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2025-06-28T05:53:22Z</dcterms:created>
  <dcterms:modified xsi:type="dcterms:W3CDTF">2025-06-28T05:53:22Z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