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304f1b3b85b2c6a27f101a057f8aba556b60"/>
    <w:p>
      <w:pPr>
        <w:pStyle w:val="Heading3"/>
      </w:pPr>
      <w:r>
        <w:t xml:space="preserve">Распоряжение ЯК-01-1/9 О создании районной комиссии по проведению обследования внутридомового газового оборудования в многоквартирных домах района Якиманка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2025-06-09T10:43:18Z</dcterms:created>
  <dcterms:modified xsi:type="dcterms:W3CDTF">2025-06-09T10:43:18Z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