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ed10cceb97bf56aa74b8206375483296bc96d"/>
    <w:p>
      <w:pPr>
        <w:pStyle w:val="Heading3"/>
      </w:pPr>
      <w:r>
        <w:t xml:space="preserve">Распоряжение управы района Якиманка города Москвы от 01.04.2019 № ЯК-01-12/9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t xml:space="preserve">Распоряжение управы района Якиманка города Москвы от 01.04.2019 № ЯК-01-12/9 «О внесении изменений в распоряжение управы от 09.07.2015 № 01-50/5 «О создании комиссии по оказанию адресной социальной помощи жителям района Якиманка»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http://yakimanka.mos.ru/documents/detail/8041493.html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041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041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2025-06-09T17:09:31Z</dcterms:created>
  <dcterms:modified xsi:type="dcterms:W3CDTF">2025-06-09T17:09:31Z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