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d28b75cd6738e8d49393bffbc7789c168bee"/>
    <w:p>
      <w:pPr>
        <w:pStyle w:val="Heading3"/>
      </w:pPr>
      <w:r>
        <w:t xml:space="preserve">Распоряжение управы района Якиманка города Москвы от 18.12.2020 № ЯК-01-48/0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t xml:space="preserve">Распоряжение управы района Якиманка города Москвы от 18.12.2020 № ЯК-01-48/0 "Об утверждении 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http://yakimanka.mos.ru/documents/detail/9993916.html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9993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9993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2025-06-11T16:58:19Z</dcterms:created>
  <dcterms:modified xsi:type="dcterms:W3CDTF">2025-06-11T16:58:19Z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