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0d782da341431c43da329548fcd871ad77146"/>
    <w:p>
      <w:pPr>
        <w:pStyle w:val="Heading3"/>
      </w:pPr>
      <w:r>
        <w:t xml:space="preserve">ОПОВЕЩЕНИЕ о начале общественных обсуждений по проекту межевания (корректировке) территории части квартала № 414 района Якиманка, ограниченного Казанским переулком, 2-м Спасоналивковским переулком, улицей Большая Полянка, Житной улицей</w:t>
      </w:r>
    </w:p>
    <w:p>
      <w:pPr>
        <w:pStyle w:val="FirstParagraph"/>
      </w:pPr>
      <w:r>
        <w:t xml:space="preserve">18.09.2020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http://yakimanka.mos.ru/electronic-public-discussion/detail/9249921.html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electronic-public-discussion/detail/9249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electronic-public-discussion/detail/9249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2025-07-31T07:38:41Z</dcterms:created>
  <dcterms:modified xsi:type="dcterms:W3CDTF">2025-07-31T07:38:41Z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