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жарной-безопасности-для-детей"/>
    <w:p>
      <w:pPr>
        <w:pStyle w:val="Heading3"/>
      </w:pPr>
      <w:r>
        <w:t xml:space="preserve">Правила пожарной безопасности для детей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http://yakimanka.mos.ru/presscenter/important-information/detail/12686293.html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68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1268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2025-07-27T14:38:24Z</dcterms:created>
  <dcterms:modified xsi:type="dcterms:W3CDTF">2025-07-27T14:38:24Z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