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363c98a8f22f61c15ee43226daf10ca27ef5c"/>
    <w:p>
      <w:pPr>
        <w:pStyle w:val="Heading3"/>
      </w:pPr>
      <w:r>
        <w:t xml:space="preserve">Научные лекции для горожан пройдут в «МИСиС»</w:t>
      </w:r>
    </w:p>
    <w:p>
      <w:pPr>
        <w:pStyle w:val="FirstParagraph"/>
      </w:pPr>
      <w:r>
        <w:t xml:space="preserve">18.09.2018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Горожан пригласили посетить научные лекции 14 сентября в Национальном исследовательском технологическом институте «МИСиС». Мероприятие пройдет в честь празднования столетия образовательного учреждения.</w:t>
      </w:r>
    </w:p>
    <w:p>
      <w:pPr>
        <w:pStyle w:val="BodyText"/>
      </w:pPr>
      <w:r>
        <w:t xml:space="preserve">Для гостей подготовили насыщенную научную и культурную программы.</w:t>
      </w:r>
    </w:p>
    <w:p>
      <w:pPr>
        <w:pStyle w:val="BodyText"/>
      </w:pPr>
      <w:r>
        <w:t xml:space="preserve">— Такой небольшой праздник станет предварительным перед основным торжеством, которое состоится 15 сентября. Мы приглашаем всех желающих, вход свободный, — рассказала руководитель пресс-службы университета Наталья Селищева.</w:t>
      </w:r>
    </w:p>
    <w:p>
      <w:pPr>
        <w:pStyle w:val="BodyText"/>
      </w:pPr>
      <w:r>
        <w:t xml:space="preserve">Гостей ждут мастер-классы, лекции, экскурсии и выступление нобелевского лауреата Риккардо Валентини.</w:t>
      </w:r>
    </w:p>
    <w:p>
      <w:pPr>
        <w:pStyle w:val="BodyText"/>
      </w:pPr>
      <w:r>
        <w:t xml:space="preserve">Лекции начнутся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http://yakimanka.mos.ru/presscenter/important-information/detail/7579162.html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7579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7579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2023-09-21T03:52:39Z</dcterms:created>
  <dcterms:modified xsi:type="dcterms:W3CDTF">2023-09-21T03:52:39Z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