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0635a536f2a694131bcfec5ef85eeff7e29ce"/>
    <w:p>
      <w:pPr>
        <w:pStyle w:val="Heading3"/>
      </w:pPr>
      <w:r>
        <w:t xml:space="preserve">Роспотребнадзор ЦАО информирует о проведении с 14 по 19 мая акции «Стоп ВИЧ/СПИД»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t xml:space="preserve">С 14 по 19 мая 2019 года в Российской Федерации в шестой раз проводится Всероссийская Акция «Стоп ВИЧ/СПИД», приуроченная к Международному дню памяти жертв СПИДа.</w:t>
      </w:r>
    </w:p>
    <w:p>
      <w:pPr>
        <w:pStyle w:val="BodyText"/>
      </w:pPr>
      <w:r>
        <w:t xml:space="preserve">ВИЧ — вирус иммунодефицита человека, который приводит к развитию СПИД (синдрома приобретенного иммунодефицита человека) — смертельно опасной болезни, разрушающей наш иммунитет. Поэтому СПИД — это не только прямая угроза нашему здоровью, но и нашей жизни!</w:t>
      </w:r>
    </w:p>
    <w:p>
      <w:pPr>
        <w:pStyle w:val="BodyText"/>
      </w:pPr>
      <w:r>
        <w:t xml:space="preserve">В 2019 году мировое сообщество в 36-й раз будет отмечать Международный день памяти умерших от СПИДа (третье воскресенье мая), тема Дня памяти 2019 г. – «Активизация борьбы за здоровье и права».</w:t>
      </w:r>
    </w:p>
    <w:p>
      <w:pPr>
        <w:pStyle w:val="BodyText"/>
      </w:pPr>
      <w:r>
        <w:t xml:space="preserve">Главная цель мероприятий, приуроченных к этому дню, - привлечь внимание мировой общественности к проблемам больных СПИДом и носителей ВИЧ-инфекции, а также выразить солидарность с людьми, живущими с ВИЧ/СПИДом, информировать и мобилизовать общество, заставить задуматься о том, что эпидемия СПИДа может коснуться каждого из нас.</w:t>
      </w:r>
    </w:p>
    <w:p>
      <w:pPr>
        <w:pStyle w:val="BodyText"/>
      </w:pPr>
      <w:r>
        <w:t xml:space="preserve">Проблема распространения ВИЧ-инфекции продолжает оставаться крайне актуальной, несмотря на успехи в области лечения, которое рассматривается не только как мера по сохранению и улучшению качества жизни и здоровья ВИЧ-инфицированных, но и как мера профилактического воздействия, появление сообщений о случаях полного излечения от ВИЧ-инфекции при использовании новых научных достижений (так называемый «лондонский пациент»), разработку принципиально новых препаратов «длительного действия», позволяющих решить проблему приверженности лечению, применение новых технологий в профилактике ВИЧ-инфекции.</w:t>
      </w:r>
    </w:p>
    <w:p>
      <w:pPr>
        <w:pStyle w:val="BodyText"/>
      </w:pPr>
      <w:r>
        <w:t xml:space="preserve">В городе Москве достигнут уверенно контролируемый и более благоприятный по сравнению со многими мегаполисами развитых стран и другими регионами России уровень эпидемической обстановки по ВИЧ-инфекции.</w:t>
      </w:r>
    </w:p>
    <w:p>
      <w:pPr>
        <w:pStyle w:val="BodyText"/>
      </w:pPr>
      <w:r>
        <w:t xml:space="preserve">В столице наблюдается стабилизация эпидемического процесса со стойкой тенденцией к снижению числа новых случаев инфицирования ВИЧ у москвичей. Это стало возможным благодаря системе мер, в том числе, направленных на рост уровня осведомленности и грамотности населения по вопросам профилактики ВИЧ-инфекции.</w:t>
      </w:r>
    </w:p>
    <w:p>
      <w:pPr>
        <w:pStyle w:val="BodyText"/>
      </w:pPr>
      <w:r>
        <w:t xml:space="preserve">ВИЧ-инфекция относится к группе медленных вирусных инфекций с многолетним малосимптомным течением.</w:t>
      </w:r>
    </w:p>
    <w:p>
      <w:pPr>
        <w:pStyle w:val="BodyText"/>
      </w:pPr>
      <w:r>
        <w:t xml:space="preserve">ВИЧ погибает в течение минуты в крови и других жидкостях организма, если они находятся вне тела человека.</w:t>
      </w:r>
    </w:p>
    <w:p>
      <w:pPr>
        <w:pStyle w:val="BodyText"/>
      </w:pPr>
      <w:r>
        <w:t xml:space="preserve">ВИЧ не передается насекомыми (москитами, комарами, блохами, пчелами и осами). ВИЧ не передается при бытовых контактах (объятиях, рукопожатиях, совместном приеме пищи, посещения бассейна).</w:t>
      </w:r>
    </w:p>
    <w:p>
      <w:pPr>
        <w:pStyle w:val="BodyText"/>
      </w:pPr>
      <w:r>
        <w:t xml:space="preserve">В наибольшей степени риску инфицирования подвержены: люди, употребляющие наркотические препараты, мужчины, практикующие сексуальные отношения с мужчинами, а также люди, имеющие незащищенные сексуальные контакты.</w:t>
      </w:r>
    </w:p>
    <w:p>
      <w:pPr>
        <w:pStyle w:val="BodyText"/>
      </w:pPr>
      <w:r>
        <w:t xml:space="preserve">Ежегодно увеличивается число лиц, прошедших обследование на антитела к ВИЧ на территории города Москвы. Это помогает медикам выявлять заражение на ранних стадиях и вовремя назначать необходимое лечение.</w:t>
      </w:r>
    </w:p>
    <w:p>
      <w:pPr>
        <w:pStyle w:val="BodyText"/>
      </w:pPr>
      <w:r>
        <w:t xml:space="preserve">В административных округах Москвы и на базе Московского городского Центра борьбы со СПИД функционируют кабинеты профилактики ВИЧ-инфекции, обеспечивающие, в том числе, регламентированное законодательством бесплатное добровольное, в том числе анонимное, консультирование и тестирование граждан на ВИЧ-инфекцию.</w:t>
      </w:r>
    </w:p>
    <w:p>
      <w:pPr>
        <w:pStyle w:val="BodyText"/>
      </w:pPr>
      <w:r>
        <w:t xml:space="preserve">Определить наличие ВИЧ-инфекции по внешним признакам невозможно. Тест на ВИЧ – единственный достоверный способ узнать, есть вирус в крови или нет.</w:t>
      </w:r>
    </w:p>
    <w:p>
      <w:pPr>
        <w:pStyle w:val="BodyText"/>
      </w:pPr>
      <w:r>
        <w:t xml:space="preserve">Процедура обследования на ВИЧ-инфекцию состоит из нескольких этапов: дотестовой консультации врача, сдачи небольшого количества крови из вены, лабораторного анализа крови, послетестовой консультации врача, на которой разъясняется значение результатов теста.</w:t>
      </w:r>
    </w:p>
    <w:p>
      <w:pPr>
        <w:pStyle w:val="BodyText"/>
      </w:pPr>
      <w:r>
        <w:t xml:space="preserve">При наличии положительного результата теста осуществляется повторное обследование. Все ВИЧ-инфицированные граждане Российской Федерации, нуждающиеся в лечении, получают его бесплатно.</w:t>
      </w:r>
    </w:p>
    <w:p>
      <w:pPr>
        <w:pStyle w:val="BodyText"/>
      </w:pPr>
      <w:r>
        <w:t xml:space="preserve">Стоит учесть, что существует период «серонегативного окна» (время между заражением ВИЧ и возможностью его выявления, который обычно составляет около 3-х месяцев).</w:t>
      </w:r>
    </w:p>
    <w:p>
      <w:pPr>
        <w:pStyle w:val="BodyText"/>
      </w:pPr>
      <w:r>
        <w:t xml:space="preserve">Знание ВИЧ-статуса позволит вам своевременно позаботиться о своем здоровье.</w:t>
      </w:r>
    </w:p>
    <w:p>
      <w:pPr>
        <w:pStyle w:val="BodyText"/>
      </w:pPr>
      <w:r>
        <w:t xml:space="preserve">В Москве с 14 по 19 мая 2019 года пройдет акция, посвященная Международному Дню памяти умерших от СПИДа в рамках Всероссийской акции «Стоп ВИЧ/СПИД», состоится Московская неделя профилактики ВИЧ-инфекции «Москва против СПИДа! Территория здравого смысла».</w:t>
      </w:r>
    </w:p>
    <w:p>
      <w:pPr>
        <w:pStyle w:val="BodyText"/>
      </w:pPr>
      <w:r>
        <w:t xml:space="preserve">Неделя двухдневным информационно-профилактическим мероприятием «Сдай тест на ВИЧ» на территории ВДНХ, где 19 и 20 мая для всех жителей и гостей столицы будет доступно бесплатное, в том числе анонимное тестирование на ВИЧ-инфекцию и консультации специалистов Московского центра СПИД.</w:t>
      </w:r>
    </w:p>
    <w:p>
      <w:pPr>
        <w:pStyle w:val="BodyText"/>
      </w:pPr>
      <w:r>
        <w:t xml:space="preserve">Всю неделю можно будет пройти бесплатное анонимное тестирование в кабинетах профилактики ВИЧ-инфекции и получить консультации специалистов по адресам:</w:t>
      </w:r>
    </w:p>
    <w:p>
      <w:pPr>
        <w:pStyle w:val="BodyText"/>
      </w:pPr>
      <w:r>
        <w:t xml:space="preserve">ГБУЗ «Инфекционная клиническая больница № 2 ДЗМ» (г. Москва, 8-я ул. Соколиной горы, д.15 корп. 8).</w:t>
      </w:r>
    </w:p>
    <w:p>
      <w:pPr>
        <w:pStyle w:val="BodyText"/>
      </w:pPr>
      <w:r>
        <w:t xml:space="preserve">ГБУЗ «Городская поликлиника № 12 ДЗМ» (г. Москва, ул. Академика Комарова, д. 5 корп. 1).</w:t>
      </w:r>
    </w:p>
    <w:p>
      <w:pPr>
        <w:pStyle w:val="BodyText"/>
      </w:pPr>
      <w:r>
        <w:t xml:space="preserve">ГБУЗ «Городская поликлиника № 219 ДЗМ» филиал № 3 (г. Москва, пр.Донелайтиса, д. 21).</w:t>
      </w:r>
    </w:p>
    <w:p>
      <w:pPr>
        <w:pStyle w:val="BodyText"/>
      </w:pPr>
      <w:r>
        <w:t xml:space="preserve">ГБУЗ «Городская поликлиника № 52 ДЗМ» (г. Москва, ул. Медынская, д. 7 корп. 1).</w:t>
      </w:r>
    </w:p>
    <w:p>
      <w:pPr>
        <w:pStyle w:val="BodyText"/>
      </w:pPr>
      <w:r>
        <w:t xml:space="preserve">На базе 5 медицинских организаций ЦАО г. Москвы 17 мая 2019 года в 10:00 будут проведены «Открытые лектории по вопросам диагностики и профилактики ВИЧ-инфекции»: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Медицинская организация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Название близжайшей станции метро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«ГП №3 ДЗМ»</w:t>
            </w:r>
          </w:p>
        </w:tc>
        <w:tc>
          <w:tcPr/>
          <w:p>
            <w:pPr>
              <w:jc w:val="left"/>
            </w:pPr>
            <w:r>
              <w:t xml:space="preserve">г. Москва, Ермолаевский переулок, д. 22/26, стр. 1,2</w:t>
            </w:r>
          </w:p>
        </w:tc>
        <w:tc>
          <w:tcPr/>
          <w:p>
            <w:pPr>
              <w:jc w:val="left"/>
            </w:pPr>
            <w:r>
              <w:t xml:space="preserve">Тверская/Маяковская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«ГП №5 ДЗМ»</w:t>
            </w:r>
          </w:p>
        </w:tc>
        <w:tc>
          <w:tcPr/>
          <w:p>
            <w:pPr>
              <w:jc w:val="left"/>
            </w:pPr>
            <w:r>
              <w:t xml:space="preserve">г. Москва, Даев переулок, д. 3, стр. 1</w:t>
            </w:r>
          </w:p>
        </w:tc>
        <w:tc>
          <w:tcPr/>
          <w:p>
            <w:pPr>
              <w:jc w:val="left"/>
            </w:pPr>
            <w:r>
              <w:t xml:space="preserve">Сухаревская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«ГП №46 ДЗМ»</w:t>
            </w:r>
          </w:p>
        </w:tc>
        <w:tc>
          <w:tcPr/>
          <w:p>
            <w:pPr>
              <w:jc w:val="left"/>
            </w:pPr>
            <w:r>
              <w:t xml:space="preserve">г. Москва, ул. Казакова, д. 17А</w:t>
            </w:r>
          </w:p>
        </w:tc>
        <w:tc>
          <w:tcPr/>
          <w:p>
            <w:pPr>
              <w:jc w:val="left"/>
            </w:pPr>
            <w:r>
              <w:t xml:space="preserve">Курская/Чкаловская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«ГП №68 ДЗМ»</w:t>
            </w:r>
          </w:p>
        </w:tc>
        <w:tc>
          <w:tcPr/>
          <w:p>
            <w:pPr>
              <w:jc w:val="left"/>
            </w:pPr>
            <w:r>
              <w:t xml:space="preserve">г. Москва, ул. Малая Якиманка, д. 22, стр. 1</w:t>
            </w:r>
          </w:p>
        </w:tc>
        <w:tc>
          <w:tcPr/>
          <w:p>
            <w:pPr>
              <w:jc w:val="left"/>
            </w:pPr>
            <w:r>
              <w:t xml:space="preserve">Полянка</w:t>
            </w:r>
          </w:p>
        </w:tc>
      </w:tr>
      <w:tr>
        <w:tc>
          <w:tcPr/>
          <w:p>
            <w:pPr>
              <w:jc w:val="left"/>
            </w:pPr>
            <w:r>
              <w:t xml:space="preserve">ГБУЗ «ГП №220 ДЗМ»</w:t>
            </w:r>
          </w:p>
        </w:tc>
        <w:tc>
          <w:tcPr/>
          <w:p>
            <w:pPr>
              <w:jc w:val="left"/>
            </w:pPr>
            <w:r>
              <w:t xml:space="preserve">г. Москва, ул. Заморенова, д. 27</w:t>
            </w:r>
          </w:p>
        </w:tc>
        <w:tc>
          <w:tcPr/>
          <w:p>
            <w:pPr>
              <w:jc w:val="left"/>
            </w:pPr>
            <w:r>
              <w:t xml:space="preserve">Краснопресненская/ул. 1905 года</w:t>
            </w:r>
          </w:p>
        </w:tc>
      </w:tr>
    </w:tbl>
    <w:p>
      <w:pPr>
        <w:pStyle w:val="BodyText"/>
      </w:pPr>
      <w:r>
        <w:t xml:space="preserve">С 13 мая по 17 мая 2019 года территориальным отделом Управлением Роспотребнадзора по г. Москве в ЦАО г. Москвы организована работа горячей линии по консультированию граждан по профилактике ВИЧ-инфекции. Специалисты территориального отдела Управления Роспотребнадзора по г. Москве ответят на интересующие вопросы в рабочие дни с 9.00 до 18.00 по телефону «горячей линии» 8(495)692-18-41.</w:t>
      </w:r>
    </w:p>
    <w:p>
      <w:pPr>
        <w:pStyle w:val="BodyText"/>
      </w:pPr>
      <w:r>
        <w:t xml:space="preserve">Также информацию можно получить по телефону Единого Консультационного Центра Роспотребнадзора 8(800)555-49-43 (звонок бесплатный) и на сайтах СТОПВИЧСПИД.РФ и o-spide.ru.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http://yakimanka.mos.ru/presscenter/important-information/detail/8081533.html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081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081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2025-06-24T14:24:26Z</dcterms:created>
  <dcterms:modified xsi:type="dcterms:W3CDTF">2025-06-24T14:24:26Z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