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82cd498b2f8d7bf0fff17442a63e53315e2cb"/>
    <w:p>
      <w:pPr>
        <w:pStyle w:val="Heading3"/>
      </w:pPr>
      <w:r>
        <w:t xml:space="preserve">Что должен знать каждый владелец домашнего животного?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http://yakimanka.mos.ru/presscenter/mediagallery/145981/11419237/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mediagallery/145981/1141923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presscenter/mediagallery/145981/1141923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2025-06-18T17:24:29Z</dcterms:created>
  <dcterms:modified xsi:type="dcterms:W3CDTF">2025-06-18T17:24:29Z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