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6ec648119b11ee64f1fffe84a3ec114ec25e"/>
    <w:p>
      <w:pPr>
        <w:pStyle w:val="Heading3"/>
      </w:pPr>
      <w:r>
        <w:t xml:space="preserve">В Басманном районе завершено благоустройство на 15 дворовых территориях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В Басманном районе Центрального административного округа столицы завершили сезон по благоустройству. Все работы провели специалисты Государственного бюджетного учреждения «Жилищник».</w:t>
      </w:r>
    </w:p>
    <w:p>
      <w:pPr>
        <w:pStyle w:val="BodyText"/>
      </w:pPr>
      <w:r>
        <w:t xml:space="preserve">— В рамках благоустройства мы обновили девять детских площадок, площадку «воркаут» и территорию для выгула и дрессировки собак, — рассказал заместитель директора по благоустройству ГБУ «Жилищник Басманного района» Дмитрий Абрамчук.</w:t>
      </w:r>
    </w:p>
    <w:p>
      <w:pPr>
        <w:pStyle w:val="BodyText"/>
      </w:pPr>
      <w:r>
        <w:t xml:space="preserve">Важно, что при обновлении игровых и спортивных площадок специалисты положили безопасное резиновое покрытие и установили современное оборудование.</w:t>
      </w:r>
    </w:p>
    <w:p>
      <w:pPr>
        <w:pStyle w:val="BodyText"/>
      </w:pPr>
      <w:r>
        <w:t xml:space="preserve">На дворовой территории на Большой Почтовой улице, около дома 14, корпус А, рабочие создали комфортный и безопасный путь к дошкольному отделению № 3 «Школы на Яузе». Для этого перенесли подпорную стену, расширили проезд, обустроили тротуар и установили опоры освещения.</w:t>
      </w:r>
    </w:p>
    <w:p>
      <w:pPr>
        <w:pStyle w:val="BodyText"/>
      </w:pPr>
      <w:r>
        <w:t xml:space="preserve">Жители Басманного района смогут провести время на свежем воздухе в новых зонах для тихого отдыха по адресу: улица Большая Почтовая, дом 18/20, корпуса 2, 4 и 6.</w:t>
      </w:r>
    </w:p>
    <w:p>
      <w:pPr>
        <w:pStyle w:val="BodyText"/>
      </w:pPr>
      <w:r>
        <w:t xml:space="preserve">А по адресу: улица Плетешковская, не далеко от дома 17, можно выгулять домашних животных на обновленной собачей площадке.</w:t>
      </w:r>
    </w:p>
    <w:p>
      <w:pPr>
        <w:pStyle w:val="BodyText"/>
      </w:pPr>
      <w:r>
        <w:t xml:space="preserve">Важным пунктом в благоустройстве было озеленение. Специалисты высадили на благоустраиваемых территориях 1953 кустарника в однорядной и двурядной изгороди и 113 деревьев , а также обустроили более 195 квадратных метров цветников. При размещении посадок учитывались допустимые расстояния между деревьями, особенности их роста и, что особенно важно для центра Москвы — расположение подземных коммуникаций.</w:t>
      </w:r>
    </w:p>
    <w:p>
      <w:pPr>
        <w:pStyle w:val="BodyText"/>
      </w:pPr>
      <w:r>
        <w:t xml:space="preserve">В результате проведенного благоустройства специалисты создали единый уникальный облик территории, наполненный зонами тихого и активного отдыха , детскими и спортивными площадками, скверами и пешеходными дорожками.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http://yakimanka.mos.ru/presscenter/news/detail/10313217.html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13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13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2025-08-05T04:02:11Z</dcterms:created>
  <dcterms:modified xsi:type="dcterms:W3CDTF">2025-08-05T04:02:11Z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