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dc79deb1b627f6da93248ffdad06dd8f2213b"/>
    <w:p>
      <w:pPr>
        <w:pStyle w:val="Heading3"/>
      </w:pPr>
      <w:r>
        <w:t xml:space="preserve">Новая зона для спорта и пять обновленных дворов появилось в Арбате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t xml:space="preserve">В районе Арбат Центрального административного округа столицы провели комплексное благоустройство общественных территорий. Представители Государственного бюджетного учреждения «Жилищник» обновили пять дворов и обустроили новую зону для «workout» с современным оборудованием, для потребностей спортивной категории граждан.</w:t>
      </w:r>
    </w:p>
    <w:p>
      <w:pPr>
        <w:pStyle w:val="BodyText"/>
      </w:pPr>
      <w:r>
        <w:t xml:space="preserve">Главной целью благоустройства стало создание единого облика территории района и увеличение уровня комфортности проживания населения.</w:t>
      </w:r>
    </w:p>
    <w:p>
      <w:pPr>
        <w:pStyle w:val="BodyText"/>
      </w:pPr>
      <w:r>
        <w:t xml:space="preserve">— Работы выполнили на адресам: Малый Каковинский переулок, дом 1/8, строение 1, 2, 3: дом 4 и 6, строение 1; переулок Каменная Слобода, дом 6/2, строение 1 и 2, — проинформировал начальник отдела благоустройства ГБУ «Жилищник» района Арбат Андрей Дейнеко.</w:t>
      </w:r>
    </w:p>
    <w:p>
      <w:pPr>
        <w:pStyle w:val="BodyText"/>
      </w:pPr>
      <w:r>
        <w:t xml:space="preserve">Специалисты положили новый бортовой камень, 2653 квадратных метров асфальтового и 771 плиточного, а также 420 резинового покрытия. Также участки озеленили.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http://yakimanka.mos.ru/presscenter/news/detail/10325069.html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325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325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2023-09-21T01:29:59Z</dcterms:created>
  <dcterms:modified xsi:type="dcterms:W3CDTF">2023-09-21T01:29:59Z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