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557fec9a205a3b09e44ed571a38deb1ecc991e4"/>
    <w:p>
      <w:pPr>
        <w:pStyle w:val="Heading3"/>
      </w:pPr>
      <w:r>
        <w:t xml:space="preserve">Просим заявить о своих правах на силовые кабельные линии</w:t>
      </w:r>
    </w:p>
    <w:p>
      <w:pPr>
        <w:pStyle w:val="FirstParagraph"/>
      </w:pPr>
      <w:r>
        <w:t xml:space="preserve">29.05.2023</w:t>
      </w:r>
    </w:p>
    <w:p>
      <w:pPr>
        <w:pStyle w:val="BodyText"/>
      </w:pPr>
      <w:bookmarkStart w:id="20" w:name="Xe92196b79a7557f2c3c0dabea54b445b1fddb76"/>
      <w:r>
        <w:rPr>
          <w:bCs/>
          <w:b/>
        </w:rPr>
        <w:t xml:space="preserve">Уважаемые граждане и представители юридических лиц!</w:t>
      </w:r>
      <w:bookmarkEnd w:id="20"/>
    </w:p>
    <w:p>
      <w:pPr>
        <w:pStyle w:val="BodyText"/>
      </w:pPr>
      <w:bookmarkStart w:id="21" w:name="X4e07649c6ddd41c1bcb27e926a4c18c1b2fa28e"/>
      <w:r>
        <w:t xml:space="preserve">Просим Вас заявить о своих правах на силовые кабельные линии, расположенные в коллекторах АО «Москоллектор» с представлением в управу района Якиманка города Москвы по адресу:</w:t>
      </w:r>
      <w:r>
        <w:t xml:space="preserve"> </w:t>
      </w:r>
      <w:r>
        <w:rPr>
          <w:bCs/>
          <w:b/>
        </w:rPr>
        <w:t xml:space="preserve">ул. Люсиновская, 27, стр. 2</w:t>
      </w:r>
      <w:r>
        <w:t xml:space="preserve">, (в кабинет № 309, 3 этаж) документов, подтверждающих право собственности,</w:t>
      </w:r>
      <w:r>
        <w:t xml:space="preserve"> </w:t>
      </w:r>
      <w:r>
        <w:rPr>
          <w:bCs/>
          <w:b/>
        </w:rPr>
        <w:t xml:space="preserve">в течение 10 рабочих дней</w:t>
      </w:r>
      <w:r>
        <w:t xml:space="preserve"> </w:t>
      </w:r>
      <w:r>
        <w:t xml:space="preserve">с момента опубликовании объявления.</w:t>
      </w:r>
      <w:bookmarkEnd w:id="21"/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jc w:val="left"/>
            </w:pPr>
            <w:r>
              <w:t xml:space="preserve">№ п.п</w:t>
            </w:r>
          </w:p>
        </w:tc>
        <w:tc>
          <w:tcPr/>
          <w:p>
            <w:pPr>
              <w:jc w:val="left"/>
            </w:pPr>
            <w:r>
              <w:t xml:space="preserve">Наименование коллектора</w:t>
            </w:r>
          </w:p>
        </w:tc>
        <w:tc>
          <w:tcPr/>
          <w:p>
            <w:pPr>
              <w:jc w:val="left"/>
            </w:pPr>
            <w:r>
              <w:t xml:space="preserve">Направление СКЛ</w:t>
            </w:r>
          </w:p>
        </w:tc>
        <w:tc>
          <w:tcPr/>
          <w:p>
            <w:pPr>
              <w:jc w:val="left"/>
            </w:pPr>
            <w:r>
              <w:t xml:space="preserve">Марка СКЛ</w:t>
            </w:r>
          </w:p>
        </w:tc>
        <w:tc>
          <w:tcPr/>
          <w:p>
            <w:pPr>
              <w:jc w:val="left"/>
            </w:pPr>
            <w:r>
              <w:t xml:space="preserve">Протяженность, пог.м.</w:t>
            </w:r>
          </w:p>
        </w:tc>
      </w:tr>
      <w:tr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Добрынинский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t xml:space="preserve">ПС 834 яч.35 – РТП 27029 с.1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t xml:space="preserve">АПвВнгLS(B) 3(1x240/50)10кВ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t xml:space="preserve">2 300,00</w:t>
            </w:r>
          </w:p>
        </w:tc>
      </w:tr>
      <w:tr>
        <w:tc>
          <w:tcPr/>
          <w:p>
            <w:pPr>
              <w:jc w:val="left"/>
            </w:pPr>
            <w:r>
              <w:t xml:space="preserve">2</w:t>
            </w:r>
          </w:p>
        </w:tc>
        <w:tc>
          <w:tcPr/>
          <w:p>
            <w:pPr>
              <w:jc w:val="left"/>
            </w:pPr>
            <w:r>
              <w:t xml:space="preserve">Зубовский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jc w:val="left"/>
            </w:pPr>
            <w:r>
              <w:t xml:space="preserve">3</w:t>
            </w:r>
          </w:p>
        </w:tc>
        <w:tc>
          <w:tcPr/>
          <w:p>
            <w:pPr>
              <w:jc w:val="left"/>
            </w:pPr>
            <w:r>
              <w:t xml:space="preserve">Смоленский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jc w:val="left"/>
            </w:pPr>
            <w:r>
              <w:t xml:space="preserve">4</w:t>
            </w:r>
          </w:p>
        </w:tc>
        <w:tc>
          <w:tcPr/>
          <w:p>
            <w:pPr>
              <w:jc w:val="left"/>
            </w:pPr>
            <w:r>
              <w:t xml:space="preserve">ПС Зубовская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jc w:val="left"/>
            </w:pPr>
            <w:r>
              <w:t xml:space="preserve">5</w:t>
            </w:r>
          </w:p>
        </w:tc>
        <w:tc>
          <w:tcPr/>
          <w:p>
            <w:pPr>
              <w:jc w:val="left"/>
            </w:pPr>
            <w:r>
              <w:t xml:space="preserve">Добрынинский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t xml:space="preserve">ПС 750 яч.40 – РТП 27029 с.2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vMerge w:val="restart"/>
          </w:tcPr>
          <w:p>
            <w:pPr>
              <w:jc w:val="left"/>
            </w:pPr>
            <w:r>
              <w:t xml:space="preserve">1 660,00</w:t>
            </w:r>
          </w:p>
        </w:tc>
      </w:tr>
      <w:tr>
        <w:tc>
          <w:tcPr/>
          <w:p>
            <w:pPr>
              <w:jc w:val="left"/>
            </w:pPr>
            <w:r>
              <w:t xml:space="preserve">6</w:t>
            </w:r>
          </w:p>
        </w:tc>
        <w:tc>
          <w:tcPr/>
          <w:p>
            <w:pPr>
              <w:jc w:val="left"/>
            </w:pPr>
            <w:r>
              <w:t xml:space="preserve">Валовый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jc w:val="left"/>
            </w:pPr>
            <w:r>
              <w:t xml:space="preserve">7</w:t>
            </w:r>
          </w:p>
        </w:tc>
        <w:tc>
          <w:tcPr/>
          <w:p>
            <w:pPr>
              <w:jc w:val="left"/>
            </w:pPr>
            <w:r>
              <w:t xml:space="preserve">Павелецкий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jc w:val="left"/>
            </w:pPr>
            <w:r>
              <w:t xml:space="preserve">8</w:t>
            </w:r>
          </w:p>
        </w:tc>
        <w:tc>
          <w:tcPr/>
          <w:p>
            <w:pPr>
              <w:jc w:val="left"/>
            </w:pPr>
            <w:r>
              <w:t xml:space="preserve">Зацепский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http://yakimanka.mos.ru/presscenter/news/detail/11614973.html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Якиманка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yakimanka.mos.ru" TargetMode="External" /><Relationship Type="http://schemas.openxmlformats.org/officeDocument/2006/relationships/hyperlink" Id="rId22" Target="http://yakimanka.mos.ru/presscenter/news/detail/1161497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yakimanka.mos.ru" TargetMode="External" /><Relationship Type="http://schemas.openxmlformats.org/officeDocument/2006/relationships/hyperlink" Id="rId22" Target="http://yakimanka.mos.ru/presscenter/news/detail/1161497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2025-07-27T14:41:29Z</dcterms:created>
  <dcterms:modified xsi:type="dcterms:W3CDTF">2025-07-27T14:41:29Z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