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a417fc33898bb2bce845e55423e3763a45062"/>
    <w:p>
      <w:pPr>
        <w:pStyle w:val="Heading3"/>
      </w:pPr>
      <w:r>
        <w:t xml:space="preserve">Одну дорожную полосу на Большой Якиманке перекрыли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20.01.2025</w:t>
      </w:r>
    </w:p>
    <w:p>
      <w:pPr>
        <w:pStyle w:val="BodyText"/>
      </w:pPr>
      <w:r>
        <w:t xml:space="preserve">Одну дорожную полосу на Большой Якиманке перекрыли.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Водители с 20 января не смогут проехать по одной из дорожных полос на улице Большая Якиманка.</w:t>
      </w:r>
    </w:p>
    <w:p>
      <w:pPr>
        <w:pStyle w:val="BodyText"/>
      </w:pPr>
      <w:r>
        <w:t xml:space="preserve">Изменения затронули участок улицы Большая Якиманка. Он начинается с адреса: улица Большая Якиманка, дом 2-4, и заканчивается на Якиманской набережной. Для водителей ограничили проезд по одной полосе. Нельзя будет круглосуточно проехать на автомобиле по указанному участку дороги до 1 июня.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сообщили, что ограничения ввели в связи с проходящими неподалеку реконструкторскими работами здания. Из-за них же на вышеуказанном участке дороги нельзя будет припарковать транспортные средства.</w:t>
      </w:r>
    </w:p>
    <w:p>
      <w:pPr>
        <w:pStyle w:val="BodyText"/>
      </w:pPr>
      <w:r>
        <w:t xml:space="preserve">Городские службы предупредили водителей, чтобы они учитывали введенные изменения в движение транспорта при составлении маршрута по городу.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http://yakimanka.mos.ru/presscenter/news/detail/12765433.html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2765433.html" TargetMode="External" /><Relationship Type="http://schemas.openxmlformats.org/officeDocument/2006/relationships/hyperlink" Id="rId20" Target="https://www.mos.ru/news/item/14904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2765433.html" TargetMode="External" /><Relationship Type="http://schemas.openxmlformats.org/officeDocument/2006/relationships/hyperlink" Id="rId20" Target="https://www.mos.ru/news/item/14904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2025-08-06T02:07:02Z</dcterms:created>
  <dcterms:modified xsi:type="dcterms:W3CDTF">2025-08-06T02:07:02Z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