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b82dcc304d4ca3310389f492b0e40f6f8dc503"/>
    <w:p>
      <w:pPr>
        <w:pStyle w:val="Heading3"/>
      </w:pPr>
      <w:r>
        <w:t xml:space="preserve">Несколько дорожных участков в районе перекроют из-за проведения полумарафона</w:t>
      </w:r>
    </w:p>
    <w:p>
      <w:pPr>
        <w:pStyle w:val="FirstParagraph"/>
      </w:pPr>
      <w:r>
        <w:t xml:space="preserve">25.04.2025</w:t>
      </w:r>
    </w:p>
    <w:p>
      <w:pPr>
        <w:pStyle w:val="BodyText"/>
      </w:pPr>
      <w:r>
        <w:t xml:space="preserve">25.04.2025</w:t>
      </w:r>
    </w:p>
    <w:p>
      <w:pPr>
        <w:pStyle w:val="BodyText"/>
      </w:pPr>
      <w:r>
        <w:t xml:space="preserve">Движение в районе ограничат в связи с проведением полумарафона. Фото: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районе Якиманка утром 27 апреля ограничат движение транспорта на нескольких участках в связи с проведением Московского полумарафона.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проинформировали, что с 8:30 введут ограничения на Лужнецкой и Пречистенской набережных, в Соймоновском проезде, а с 9:10 — на улице Остоженке.</w:t>
      </w:r>
    </w:p>
    <w:p>
      <w:pPr>
        <w:pStyle w:val="BodyText"/>
      </w:pPr>
      <w:r>
        <w:t xml:space="preserve">Кроме того, с 7:30 перекроют мост Лужники и Комсомольский проспект, с 08:00 ограничат движение на улицах Хамовнический Вал и Лужники, Фрунзенской набережной и Новокрымском проезде.</w:t>
      </w:r>
    </w:p>
    <w:p>
      <w:pPr>
        <w:pStyle w:val="BodyText"/>
      </w:pPr>
      <w:r>
        <w:t xml:space="preserve">Москвичей и туристов предупредили, что на всех перечисленных улицах и набережных с 00:01 27 апреля до окончания Московского полумарафона будет также запрещена парковка.</w:t>
      </w:r>
    </w:p>
    <w:p>
      <w:pPr>
        <w:pStyle w:val="BodyText"/>
      </w:pPr>
      <w:r>
        <w:t xml:space="preserve">Следить за актуальной и новой подробной информацией об ограничениях движения транспота в городе можно на сайте Центра организации дорожного движения и сайте московского транспорта.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http://yakimanka.mos.ru/presscenter/news/detail/12936866.html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12936866.html" TargetMode="External" /><Relationship Type="http://schemas.openxmlformats.org/officeDocument/2006/relationships/hyperlink" Id="rId20" Target="https://www.mos.ru/news/item/15298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12936866.html" TargetMode="External" /><Relationship Type="http://schemas.openxmlformats.org/officeDocument/2006/relationships/hyperlink" Id="rId20" Target="https://www.mos.ru/news/item/15298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2025-05-18T01:04:53Z</dcterms:created>
  <dcterms:modified xsi:type="dcterms:W3CDTF">2025-05-18T01:04:53Z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