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c5aa106ae1e4cdd6eabaaa83629dcf6f1a3be"/>
    <w:p>
      <w:pPr>
        <w:pStyle w:val="Heading3"/>
      </w:pPr>
      <w:r>
        <w:t xml:space="preserve">Голосование о смотровых площадках в столице запустили на портале «Активный гражданин»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Пользователям проекта «Активный гражданин» предложили выбрать лучшие смотровые площадки в Москве с помощью голосования. Об этом сообщили 28 июля.</w:t>
      </w:r>
    </w:p>
    <w:p>
      <w:pPr>
        <w:pStyle w:val="BodyText"/>
      </w:pPr>
      <w:r>
        <w:t xml:space="preserve">В голосовании представили 18 локаций, уточнили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 Участники смогут отметить до пяти вариантов, с которых, по их мнению, лучше всего любоваться городом. В список вошли смотровые площадки на Воробьевых горах, возле храма Христа Спасителя, у здания РАН, на Останкинской телебашне, арке главного входа Парка Горького, крыше «Лужников» и другие площадки.</w:t>
      </w:r>
    </w:p>
    <w:p>
      <w:pPr>
        <w:pStyle w:val="BodyText"/>
      </w:pPr>
      <w:r>
        <w:t xml:space="preserve">Еще участники «Активного гражданина» смогут выбрать парящий мост в «Зарядье», колокольню Ивана Великого в Кремле или предложить свой вариант.</w:t>
      </w:r>
    </w:p>
    <w:p>
      <w:pPr>
        <w:pStyle w:val="BodyText"/>
      </w:pPr>
      <w:r>
        <w:t xml:space="preserve">Опрос подготовили в рамках серии «Москва "Активного гражданина": любимые места в городе». Самые популярные объекты нанесут на онлайн-карту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http://yakimanka.mos.ru/presscenter/news/detail/9069149.html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9069149.html" TargetMode="External" /><Relationship Type="http://schemas.openxmlformats.org/officeDocument/2006/relationships/hyperlink" Id="rId20" Target="https://vm.ru/news/817628-moskvichi-vyberut-luchshie-smotrovye-ploshad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9069149.html" TargetMode="External" /><Relationship Type="http://schemas.openxmlformats.org/officeDocument/2006/relationships/hyperlink" Id="rId20" Target="https://vm.ru/news/817628-moskvichi-vyberut-luchshie-smotrovye-ploshad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2025-07-08T21:17:31Z</dcterms:created>
  <dcterms:modified xsi:type="dcterms:W3CDTF">2025-07-08T21:17:31Z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