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6ba427fa08199cfca1f1b878936af4d5ec9ed2"/>
    <w:p>
      <w:pPr>
        <w:pStyle w:val="Heading3"/>
      </w:pPr>
      <w:r>
        <w:t xml:space="preserve">Лучшие места для свиданий выберут москвичи в проекте «Активный гражданин»</w:t>
      </w:r>
    </w:p>
    <w:p>
      <w:pPr>
        <w:pStyle w:val="FirstParagraph"/>
      </w:pPr>
      <w:r>
        <w:t xml:space="preserve">04.08.2020</w:t>
      </w:r>
    </w:p>
    <w:p>
      <w:pPr>
        <w:pStyle w:val="BodyText"/>
      </w:pPr>
      <w:r>
        <w:t xml:space="preserve">В рамках серии «Москва "Активного гражданина": любимые места в городе» жители столицы смогут выбрать лучшие места для романтических встреч. Об этом проинформировали 4 августа.</w:t>
      </w:r>
    </w:p>
    <w:p>
      <w:pPr>
        <w:pStyle w:val="BodyText"/>
      </w:pPr>
      <w:r>
        <w:t xml:space="preserve">Наиболее популярные места внесут в виртуальную карту «Активного гражданина», где можно будет ознакомиться со всеми нововведениями, согласованными участниками проекта.</w:t>
      </w:r>
    </w:p>
    <w:p>
      <w:pPr>
        <w:pStyle w:val="BodyText"/>
      </w:pPr>
      <w:r>
        <w:t xml:space="preserve">Пользователи смогут выбрать среди таких вариантов, как Патриаршие пруды, Нескучный сад, парк «Зарядье», Московский планетарий, Выставка достижений народного хозяйства, парк Кусково, сад «Эрмитаж», «Аптекарский огород», смотровая площадка Останкинской башни и других.</w:t>
      </w:r>
    </w:p>
    <w:p>
      <w:pPr>
        <w:pStyle w:val="BodyText"/>
      </w:pPr>
      <w:r>
        <w:t xml:space="preserve">На 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 мэра Москвы сообщили, что одним из вариантов ответа будет прогулка на теплоходе по Москве-реке. Желающие смогут предложить и свое любимое место для свиданий.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http://yakimanka.mos.ru/presscenter/news/detail/9100428.html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yakimanka.mos.ru" TargetMode="External" /><Relationship Type="http://schemas.openxmlformats.org/officeDocument/2006/relationships/hyperlink" Id="rId21" Target="http://yakimanka.mos.ru/presscenter/news/detail/9100428.html" TargetMode="External" /><Relationship Type="http://schemas.openxmlformats.org/officeDocument/2006/relationships/hyperlink" Id="rId20" Target="https://www.mos.ru/news/item/77862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yakimanka.mos.ru" TargetMode="External" /><Relationship Type="http://schemas.openxmlformats.org/officeDocument/2006/relationships/hyperlink" Id="rId21" Target="http://yakimanka.mos.ru/presscenter/news/detail/9100428.html" TargetMode="External" /><Relationship Type="http://schemas.openxmlformats.org/officeDocument/2006/relationships/hyperlink" Id="rId20" Target="https://www.mos.ru/news/item/77862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2025-06-07T05:52:19Z</dcterms:created>
  <dcterms:modified xsi:type="dcterms:W3CDTF">2025-06-07T05:52:19Z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