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249153a1f66d284c3b9b3a210408f579f114e"/>
    <w:p>
      <w:pPr>
        <w:pStyle w:val="Heading3"/>
      </w:pPr>
      <w:r>
        <w:t xml:space="preserve">Сотрудники «Жилищника» провели дезинфекцию дворов района</w:t>
      </w:r>
    </w:p>
    <w:p>
      <w:pPr>
        <w:pStyle w:val="FirstParagraph"/>
      </w:pPr>
      <w:r>
        <w:t xml:space="preserve">16.09.2020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a30/abk38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Государственного бюджетного учреждения «Жилищник» 12 и 13 сентября провели уборку дворовых территорий района с применением дезинфицирующего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Рабочие очистили все прилегающие территории в районе. Еще представители управляющей компании обработали бордюры и места общего пользования: скамейки, ручки входных дверей подъездов и поручни, –– проинформировал заместитель директора по содержанию и благоустройству, главный садовник ГБУ «Жилищник» Павел Усатый.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раствор безопасен для жителей города и домашних животных.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работники бригады регулярно проводят уборку на прилегающих к домам территориях района.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http://yakimanka.mos.ru/presscenter/news/detail/9239218.html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3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presscenter/news/detail/923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2025-07-31T01:56:25Z</dcterms:created>
  <dcterms:modified xsi:type="dcterms:W3CDTF">2025-07-31T01:56:25Z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