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b133e6ee3e0c352162ef834d9ddc235ed228e"/>
    <w:p>
      <w:pPr>
        <w:pStyle w:val="Heading3"/>
      </w:pPr>
      <w:r>
        <w:t xml:space="preserve">Сергунина: Культурные площадки Москвы подготовили праздничную программу ко Дню защиты детей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t xml:space="preserve">На Выставке достижений народного хозяйства ко Дню защиты детей подготовят праздничную программу. Об этом рассказала Заместитель мэра Москвы в Правительстве Москвы Наталья Сергунина.</w:t>
      </w:r>
    </w:p>
    <w:p>
      <w:pPr>
        <w:pStyle w:val="BodyText"/>
      </w:pPr>
      <w:r>
        <w:t xml:space="preserve">Юные гости мероприятия смогут принять участие в викторине, творческом мастер-классе, пройти квесты,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«Москва.Центр».</w:t>
      </w:r>
    </w:p>
    <w:p>
      <w:pPr>
        <w:pStyle w:val="BodyText"/>
      </w:pPr>
      <w:r>
        <w:t xml:space="preserve">Программу к празднику в Москве готовят культурные центры, парки, музеи и библиотеки. На 1 июня запланировано больше 40 творческих и познавательных событий.</w:t>
      </w:r>
    </w:p>
    <w:p>
      <w:pPr>
        <w:pStyle w:val="BodyText"/>
      </w:pPr>
      <w:r>
        <w:t xml:space="preserve">Например, библиотека №170 имени Паустовского проведет открытие научно-популярного марафона для школьников 3-7 классов «А ну-ка, Наука!».</w:t>
      </w:r>
    </w:p>
    <w:p>
      <w:pPr>
        <w:pStyle w:val="BodyText"/>
      </w:pPr>
      <w:r>
        <w:t xml:space="preserve">Программа подготовлена как для онлайн просмотра, так и для живого посещения. Все очные мероприятия в Москве будут проводиться с соблюдением необходимых санитарных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http://yakimanka.mos.ru/presscenter/news/detail/9991311.html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9991311.html" TargetMode="External" /><Relationship Type="http://schemas.openxmlformats.org/officeDocument/2006/relationships/hyperlink" Id="rId20" Target="https://caoinform.moscow/sergunina-bolee-40-meropriyatij-ko-dnyu-zashhity-detej-gotovyat-stolichnye-uchrezhdeniya-kultu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9991311.html" TargetMode="External" /><Relationship Type="http://schemas.openxmlformats.org/officeDocument/2006/relationships/hyperlink" Id="rId20" Target="https://caoinform.moscow/sergunina-bolee-40-meropriyatij-ko-dnyu-zashhity-detej-gotovyat-stolichnye-uchrezhdeniya-kultu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2025-08-06T02:06:57Z</dcterms:created>
  <dcterms:modified xsi:type="dcterms:W3CDTF">2025-08-06T02:06:57Z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