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9792d22cda28a58bd1ef6477a77fa16cb472d"/>
    <w:p>
      <w:pPr>
        <w:pStyle w:val="Heading3"/>
      </w:pPr>
      <w:r>
        <w:t xml:space="preserve">Благоустройство дворовой территории по адресу: Б.Полянка, д.1-3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239/b.polyanka_1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http://yakimanka.mos.ru/where-the-money-from-paid-parking/detail/4425935.html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where-the-money-from-paid-parking/detail/4425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where-the-money-from-paid-parking/detail/4425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2025-07-14T03:59:09Z</dcterms:created>
  <dcterms:modified xsi:type="dcterms:W3CDTF">2025-07-14T03:59:09Z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